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供货学校合同范本(推荐4篇)</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供货学校合同范本1本合同在履行过程中发生的争议由双方商量解决，如商量不成，按下列第_________种方式：1.提交_________仲裁委员会仲裁;2.依法向________人民法院起诉。十一、其他约定事项1.货款总额：_________...</w:t>
      </w:r>
    </w:p>
    <w:p>
      <w:pPr>
        <w:ind w:left="0" w:right="0" w:firstLine="560"/>
        <w:spacing w:before="450" w:after="450" w:line="312" w:lineRule="auto"/>
      </w:pPr>
      <w:r>
        <w:rPr>
          <w:rFonts w:ascii="黑体" w:hAnsi="黑体" w:eastAsia="黑体" w:cs="黑体"/>
          <w:color w:val="000000"/>
          <w:sz w:val="36"/>
          <w:szCs w:val="36"/>
          <w:b w:val="1"/>
          <w:bCs w:val="1"/>
        </w:rPr>
        <w:t xml:space="preserve">供货学校合同范本1</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本合同在履行过程中发生的争议由双方商量解决，如商量不成，按下列第_________种方式：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十三、本合同自双方签字盖章之日起生效。本合同未尽事宜，按照《合同法》等国家有关规定，经合同双方商量，作出补充规定附后。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供应商期限为一年，自20_年9月1日至本学期结束为止。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&gt;&gt;&gt;下一页更多精彩“学校食堂供货合同协议书”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甲方因学生食堂需要，委托乙方负责为甲方食堂提供猪肉，双方该着诚信、负责的原则，经协商达成如下协议。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1、乙方所售食堂猪肉，要确保质量、安全，不得掺病死猪肉，不得售营养、卫生不达标食品。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此协议自20xx年xx月xx日至自20xx年xx月xx日终止。该协议一式两份，甲乙双方各执一份。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供货学校合同范本2</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黑体" w:hAnsi="黑体" w:eastAsia="黑体" w:cs="黑体"/>
          <w:color w:val="000000"/>
          <w:sz w:val="36"/>
          <w:szCs w:val="36"/>
          <w:b w:val="1"/>
          <w:bCs w:val="1"/>
        </w:rPr>
        <w:t xml:space="preserve">供货学校合同范本3</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5、甲方有权核查食品原料供应原始凭证等情况。</w:t>
      </w:r>
    </w:p>
    <w:p>
      <w:pPr>
        <w:ind w:left="0" w:right="0" w:firstLine="560"/>
        <w:spacing w:before="450" w:after="450" w:line="312" w:lineRule="auto"/>
      </w:pPr>
      <w:r>
        <w:rPr>
          <w:rFonts w:ascii="黑体" w:hAnsi="黑体" w:eastAsia="黑体" w:cs="黑体"/>
          <w:color w:val="000000"/>
          <w:sz w:val="36"/>
          <w:szCs w:val="36"/>
          <w:b w:val="1"/>
          <w:bCs w:val="1"/>
        </w:rPr>
        <w:t xml:space="preserve">供货学校合同范本4</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2026-06-19T08:32:27+08:00</dcterms:created>
  <dcterms:modified xsi:type="dcterms:W3CDTF">2026-06-19T08:32:27+08:00</dcterms:modified>
</cp:coreProperties>
</file>

<file path=docProps/custom.xml><?xml version="1.0" encoding="utf-8"?>
<Properties xmlns="http://schemas.openxmlformats.org/officeDocument/2006/custom-properties" xmlns:vt="http://schemas.openxmlformats.org/officeDocument/2006/docPropsVTypes"/>
</file>