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五金材料供货合同（通用13篇）五金材料供货合同 篇1 甲方： 乙方： 第一条 验收方法 甲方将指定货物在乙方规定时间内送达施工现场，材料达到合格标准，乙方必须指定专人进行货物验收、签字，其余人员签字验收无效。 第二条 货款及费用等付款及结算...</w:t>
      </w:r>
    </w:p>
    <w:p>
      <w:pPr>
        <w:ind w:left="0" w:right="0" w:firstLine="560"/>
        <w:spacing w:before="450" w:after="450" w:line="312" w:lineRule="auto"/>
      </w:pPr>
      <w:r>
        <w:rPr>
          <w:rFonts w:ascii="宋体" w:hAnsi="宋体" w:eastAsia="宋体" w:cs="宋体"/>
          <w:color w:val="000"/>
          <w:sz w:val="28"/>
          <w:szCs w:val="28"/>
        </w:rPr>
        <w:t xml:space="preserve">五金材料供货合同（通用13篇）</w:t>
      </w:r>
    </w:p>
    <w:p>
      <w:pPr>
        <w:ind w:left="0" w:right="0" w:firstLine="560"/>
        <w:spacing w:before="450" w:after="450" w:line="312" w:lineRule="auto"/>
      </w:pPr>
      <w:r>
        <w:rPr>
          <w:rFonts w:ascii="宋体" w:hAnsi="宋体" w:eastAsia="宋体" w:cs="宋体"/>
          <w:color w:val="000"/>
          <w:sz w:val="28"/>
          <w:szCs w:val="28"/>
        </w:rPr>
        <w:t xml:space="preserve">五金材料供货合同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 篇2</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1、新开模的必须注明开模模图号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①五金材料应按国标或规定的牌号标注。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6.1按_等标准执行，同时结合封样的样品及合同附件所示规格尺寸验收。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乙方负责自负费用办理全部货物从_发运至交货目的地全过程的保险及保护事宜。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_至办完货物交接手续与货款结算后，本合同终止。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凡因本合同或执行本合同所引起的一切争议均应首先由双方通过友好协商的方式解决。如协商在_天内不能达成协议时，任何一方均可向深圳市仲裁委员会申请仲裁或向深圳市人民法院起诉。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乙方在本合同签署前以及双方保持业务关系期间，不得以任何方式向甲方公司人员进贿赂赂和提供回扣，一经发现，甲方有权在乙方货款中扣除受损利益并按相应金额处以1倍的罚款。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五金材料供货合同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二、交货地点：_公司(联系人：马_)</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五金材料供货合同 篇8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2026-03-10T06:00:59+08:00</dcterms:created>
  <dcterms:modified xsi:type="dcterms:W3CDTF">2026-03-10T06:00:59+08:00</dcterms:modified>
</cp:coreProperties>
</file>

<file path=docProps/custom.xml><?xml version="1.0" encoding="utf-8"?>
<Properties xmlns="http://schemas.openxmlformats.org/officeDocument/2006/custom-properties" xmlns:vt="http://schemas.openxmlformats.org/officeDocument/2006/docPropsVTypes"/>
</file>