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工程管材供货合同(汇总三篇)</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工程管材供货合同一乙方：_________________由于工程施工需要，甲方把以下工程承包给乙方进行施工。依据《 中华人民共和国民法典》暨《中华人民共和国建筑法》以及建筑施工管理条例、施工规范，经过甲乙双方充分协商，达成以下条款，双方必...</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乙方为满足本公司工程建筑的进度所以需要于__年_月_日起向甲方购买给水管件、排水管件电线管及配件。</w:t>
      </w:r>
    </w:p>
    <w:p>
      <w:pPr>
        <w:ind w:left="0" w:right="0" w:firstLine="560"/>
        <w:spacing w:before="450" w:after="450" w:line="312" w:lineRule="auto"/>
      </w:pPr>
      <w:r>
        <w:rPr>
          <w:rFonts w:ascii="宋体" w:hAnsi="宋体" w:eastAsia="宋体" w:cs="宋体"/>
          <w:color w:val="000"/>
          <w:sz w:val="28"/>
          <w:szCs w:val="28"/>
        </w:rPr>
        <w:t xml:space="preserve">订价方式：每批管材的价格均以厂家报价书下浮30%。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2、乙方指定为乙方货物接收人，负责于甲方的所有到场管材交接工作。管材进场前，乙方需将指定的货物接收人的身份证复印件、货物接收人签名样本和相应的乙方委托书交于甲方。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供货方：需货方：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3月29日签署的编号为gf-20xx-0325的《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2026-05-09T12:55:04+08:00</dcterms:created>
  <dcterms:modified xsi:type="dcterms:W3CDTF">2026-05-09T12:55:04+08:00</dcterms:modified>
</cp:coreProperties>
</file>

<file path=docProps/custom.xml><?xml version="1.0" encoding="utf-8"?>
<Properties xmlns="http://schemas.openxmlformats.org/officeDocument/2006/custom-properties" xmlns:vt="http://schemas.openxmlformats.org/officeDocument/2006/docPropsVTypes"/>
</file>