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最新供货商合同(二十三篇)</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供货商合同一乙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