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最新建筑劳务合同印花税(六篇)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印花税一项目责任人：_______乙方：______________联系电话：_________依照《中华人民共和国合同法》及有关法律法规规定，遵循平等、自愿、公平和诚实信用的原则，双方就本项目工程劳务用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建筑劳务合同印花税一</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