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钢结构工程承包合同协议书(二十二篇)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钢结构工程承包合同协议书一乙方：___________(以下简称乙方)为明确双方责任，分工协作，经双方协商同意签订以下合同条款，以照遵守。一、工程概况及材质要求(详见图纸及预算清单)。用料：____________立...</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