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2025年农村土地承包合同样本</w:t>
      </w:r>
      <w:bookmarkEnd w:id="1"/>
    </w:p>
    <w:p>
      <w:pPr>
        <w:jc w:val="center"/>
        <w:spacing w:before="0" w:after="450"/>
      </w:pPr>
      <w:r>
        <w:rPr>
          <w:rFonts w:ascii="Arial" w:hAnsi="Arial" w:eastAsia="Arial" w:cs="Arial"/>
          <w:color w:val="999999"/>
          <w:sz w:val="20"/>
          <w:szCs w:val="20"/>
        </w:rPr>
        <w:t xml:space="preserve">来源：网络  作者：天地有情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 村民委员会乙方：根据《土地管理法》及《农村土地承包法》的有关规定，乙方通过 方式取得甲方荒滩荒山（林地）的承包经营权，经双方共同商定，达成如下协议，特立此合同：一、甲方将位于 村民委员会（组）所有的， 以北、现 以西与 毗邻的荒山（...</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　</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　</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　</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　</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　　　　　　　　　　 　　　　 二oxx年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2026-09-24T13:42:21+08:00</dcterms:created>
  <dcterms:modified xsi:type="dcterms:W3CDTF">2026-09-24T13:42:21+08:00</dcterms:modified>
</cp:coreProperties>
</file>

<file path=docProps/custom.xml><?xml version="1.0" encoding="utf-8"?>
<Properties xmlns="http://schemas.openxmlformats.org/officeDocument/2006/custom-properties" xmlns:vt="http://schemas.openxmlformats.org/officeDocument/2006/docPropsVTypes"/>
</file>