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最新菜鸟驿站转让合同(九篇)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顶让方：_____身份证号码：_____甲、乙、双方经友好协商，就店铺转让事宜达成以下协议：一、甲方同意将自己位于_____街_____号的店铺转让给乙方使用，建筑面积为_____平方米；并保证乙方同等享...</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顶让方：_____身份证号码：_____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 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 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 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根据《_协议书法》之相关规定，甲、乙、丙三方在平等、自愿、公平和诚实信用的基础上，经协商一致，就甲方将其依法加盟的丙方的商铺转让给乙方的相关事宜订立本协议书。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第一条 为加强户外广告设置管理，维护城市容貌，规范户外广告位经营权公开出让行为，实现城市公共空间资源利用的公开、公平、公正和合理配置，根据《_行政许可法》、《重庆市户外广告管理条例》等有关法律、法规的规定，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 本市城市范围和公路建筑控制区范围内的户外广告位经营权，应当采取公开的方式出让（因社会公共利益需要设置的公益广告和临时户外广告除外）。</w:t>
      </w:r>
    </w:p>
    <w:p>
      <w:pPr>
        <w:ind w:left="0" w:right="0" w:firstLine="560"/>
        <w:spacing w:before="450" w:after="450" w:line="312" w:lineRule="auto"/>
      </w:pPr>
      <w:r>
        <w:rPr>
          <w:rFonts w:ascii="宋体" w:hAnsi="宋体" w:eastAsia="宋体" w:cs="宋体"/>
          <w:color w:val="000"/>
          <w:sz w:val="28"/>
          <w:szCs w:val="28"/>
        </w:rPr>
        <w:t xml:space="preserve">第三条 户外广告位经营权的出让，应当遵照有关法律、法规的规定，遵循公开、公平、公正、诚信的原则。</w:t>
      </w:r>
    </w:p>
    <w:p>
      <w:pPr>
        <w:ind w:left="0" w:right="0" w:firstLine="560"/>
        <w:spacing w:before="450" w:after="450" w:line="312" w:lineRule="auto"/>
      </w:pPr>
      <w:r>
        <w:rPr>
          <w:rFonts w:ascii="宋体" w:hAnsi="宋体" w:eastAsia="宋体" w:cs="宋体"/>
          <w:color w:val="000"/>
          <w:sz w:val="28"/>
          <w:szCs w:val="28"/>
        </w:rPr>
        <w:t xml:space="preserve">第四条 主城区户外广告位经营权公开出让方案，由区市容环境卫生管理部门会同有关部门依据户外广告设置规划制订，经市市容环境卫生管理部门审查后，报市政府批准实施。其他区县（自治县）户外广告位经营权公开出让方案，由区县（自治县）市容环境卫生管理部门会同有关部门按照户外广告设置规划制订，报当地人民政府批准后实施。</w:t>
      </w:r>
    </w:p>
    <w:p>
      <w:pPr>
        <w:ind w:left="0" w:right="0" w:firstLine="560"/>
        <w:spacing w:before="450" w:after="450" w:line="312" w:lineRule="auto"/>
      </w:pPr>
      <w:r>
        <w:rPr>
          <w:rFonts w:ascii="宋体" w:hAnsi="宋体" w:eastAsia="宋体" w:cs="宋体"/>
          <w:color w:val="000"/>
          <w:sz w:val="28"/>
          <w:szCs w:val="28"/>
        </w:rPr>
        <w:t xml:space="preserve">第五条 市容环境卫生管理部门应根据城市总体规划，按照协调、美观的要求，会同规划、工商、建设等有关部门编制户外广告设置规划，报同级人民政府批准后公布实施。</w:t>
      </w:r>
    </w:p>
    <w:p>
      <w:pPr>
        <w:ind w:left="0" w:right="0" w:firstLine="560"/>
        <w:spacing w:before="450" w:after="450" w:line="312" w:lineRule="auto"/>
      </w:pPr>
      <w:r>
        <w:rPr>
          <w:rFonts w:ascii="宋体" w:hAnsi="宋体" w:eastAsia="宋体" w:cs="宋体"/>
          <w:color w:val="000"/>
          <w:sz w:val="28"/>
          <w:szCs w:val="28"/>
        </w:rPr>
        <w:t xml:space="preserve">主城区户外广告设置规划由市市容环境卫生管理部门编制。主城区以外的区县（自治县）户外广告设置规划由区县（自治县）市容环境卫生管理部门编制。</w:t>
      </w:r>
    </w:p>
    <w:p>
      <w:pPr>
        <w:ind w:left="0" w:right="0" w:firstLine="560"/>
        <w:spacing w:before="450" w:after="450" w:line="312" w:lineRule="auto"/>
      </w:pPr>
      <w:r>
        <w:rPr>
          <w:rFonts w:ascii="宋体" w:hAnsi="宋体" w:eastAsia="宋体" w:cs="宋体"/>
          <w:color w:val="000"/>
          <w:sz w:val="28"/>
          <w:szCs w:val="28"/>
        </w:rPr>
        <w:t xml:space="preserve">编制户外广告设置规划应当征求社会公众、专家、行业协会及广告经营者的意见。</w:t>
      </w:r>
    </w:p>
    <w:p>
      <w:pPr>
        <w:ind w:left="0" w:right="0" w:firstLine="560"/>
        <w:spacing w:before="450" w:after="450" w:line="312" w:lineRule="auto"/>
      </w:pPr>
      <w:r>
        <w:rPr>
          <w:rFonts w:ascii="宋体" w:hAnsi="宋体" w:eastAsia="宋体" w:cs="宋体"/>
          <w:color w:val="000"/>
          <w:sz w:val="28"/>
          <w:szCs w:val="28"/>
        </w:rPr>
        <w:t xml:space="preserve">第六条 户外广告位经营权应当以区域或道路为最小单位进行出让。</w:t>
      </w:r>
    </w:p>
    <w:p>
      <w:pPr>
        <w:ind w:left="0" w:right="0" w:firstLine="560"/>
        <w:spacing w:before="450" w:after="450" w:line="312" w:lineRule="auto"/>
      </w:pPr>
      <w:r>
        <w:rPr>
          <w:rFonts w:ascii="宋体" w:hAnsi="宋体" w:eastAsia="宋体" w:cs="宋体"/>
          <w:color w:val="000"/>
          <w:sz w:val="28"/>
          <w:szCs w:val="28"/>
        </w:rPr>
        <w:t xml:space="preserve">第七条 政府投资建设的公共设施范围内户外广告位经营权出让，由市容环境卫生管理部门作为出让人委托重庆联合产权交易所公开出让。其他户外广告位经营权出让，由产权人向所在地市容环境卫生管理部门提出申请或由市容环境卫生管理部门征得产权人同意后，纳入统一的公开出让方案，并有市容环境卫生管理部门作为出让人委托重庆联合产权交易所公开出让。</w:t>
      </w:r>
    </w:p>
    <w:p>
      <w:pPr>
        <w:ind w:left="0" w:right="0" w:firstLine="560"/>
        <w:spacing w:before="450" w:after="450" w:line="312" w:lineRule="auto"/>
      </w:pPr>
      <w:r>
        <w:rPr>
          <w:rFonts w:ascii="宋体" w:hAnsi="宋体" w:eastAsia="宋体" w:cs="宋体"/>
          <w:color w:val="000"/>
          <w:sz w:val="28"/>
          <w:szCs w:val="28"/>
        </w:rPr>
        <w:t xml:space="preserve">第八条 重庆联合产权交易所应向社会公开征集意向受让人，意向受让人为两个及以上的，应当采用公开竞价的方式。</w:t>
      </w:r>
    </w:p>
    <w:p>
      <w:pPr>
        <w:ind w:left="0" w:right="0" w:firstLine="560"/>
        <w:spacing w:before="450" w:after="450" w:line="312" w:lineRule="auto"/>
      </w:pPr>
      <w:r>
        <w:rPr>
          <w:rFonts w:ascii="宋体" w:hAnsi="宋体" w:eastAsia="宋体" w:cs="宋体"/>
          <w:color w:val="000"/>
          <w:sz w:val="28"/>
          <w:szCs w:val="28"/>
        </w:rPr>
        <w:t xml:space="preserve">第九条 意向受让人为依法核准登记的具有户外广告经营资格的企业或个体经营者。意向受让人事前应当递交营业执照、法定代表人身份证明、授权委托书、银行出具的资信证明等有关资料。</w:t>
      </w:r>
    </w:p>
    <w:p>
      <w:pPr>
        <w:ind w:left="0" w:right="0" w:firstLine="560"/>
        <w:spacing w:before="450" w:after="450" w:line="312" w:lineRule="auto"/>
      </w:pPr>
      <w:r>
        <w:rPr>
          <w:rFonts w:ascii="宋体" w:hAnsi="宋体" w:eastAsia="宋体" w:cs="宋体"/>
          <w:color w:val="000"/>
          <w:sz w:val="28"/>
          <w:szCs w:val="28"/>
        </w:rPr>
        <w:t xml:space="preserve">第十条 主城区户外广告位经营权出让底价可以委托有评估资质的中介机构评估确定，也可以由委托方根据市场参考价格确定。</w:t>
      </w:r>
    </w:p>
    <w:p>
      <w:pPr>
        <w:ind w:left="0" w:right="0" w:firstLine="560"/>
        <w:spacing w:before="450" w:after="450" w:line="312" w:lineRule="auto"/>
      </w:pPr>
      <w:r>
        <w:rPr>
          <w:rFonts w:ascii="宋体" w:hAnsi="宋体" w:eastAsia="宋体" w:cs="宋体"/>
          <w:color w:val="000"/>
          <w:sz w:val="28"/>
          <w:szCs w:val="28"/>
        </w:rPr>
        <w:t xml:space="preserve">第十一条 户外广告位经营权公开出让按照下列程序进行：</w:t>
      </w:r>
    </w:p>
    <w:p>
      <w:pPr>
        <w:ind w:left="0" w:right="0" w:firstLine="560"/>
        <w:spacing w:before="450" w:after="450" w:line="312" w:lineRule="auto"/>
      </w:pPr>
      <w:r>
        <w:rPr>
          <w:rFonts w:ascii="宋体" w:hAnsi="宋体" w:eastAsia="宋体" w:cs="宋体"/>
          <w:color w:val="000"/>
          <w:sz w:val="28"/>
          <w:szCs w:val="28"/>
        </w:rPr>
        <w:t xml:space="preserve">（一）签订出让委托协议。市容环境卫生管理部门与重庆联合产权交易所签订《重庆市户外广告位经营权公开出让委托协议》，明确双方责任、义务和委托费用等。</w:t>
      </w:r>
    </w:p>
    <w:p>
      <w:pPr>
        <w:ind w:left="0" w:right="0" w:firstLine="560"/>
        <w:spacing w:before="450" w:after="450" w:line="312" w:lineRule="auto"/>
      </w:pPr>
      <w:r>
        <w:rPr>
          <w:rFonts w:ascii="宋体" w:hAnsi="宋体" w:eastAsia="宋体" w:cs="宋体"/>
          <w:color w:val="000"/>
          <w:sz w:val="28"/>
          <w:szCs w:val="28"/>
        </w:rPr>
        <w:t xml:space="preserve">（二）确定出让内容。市容环境卫生管理部门向重庆联合产权交易所提供经政府批准的户外广告位经营权公开出让方案，并确定每一处户外广告位经营权公开出让的具体要求。</w:t>
      </w:r>
    </w:p>
    <w:p>
      <w:pPr>
        <w:ind w:left="0" w:right="0" w:firstLine="560"/>
        <w:spacing w:before="450" w:after="450" w:line="312" w:lineRule="auto"/>
      </w:pPr>
      <w:r>
        <w:rPr>
          <w:rFonts w:ascii="宋体" w:hAnsi="宋体" w:eastAsia="宋体" w:cs="宋体"/>
          <w:color w:val="000"/>
          <w:sz w:val="28"/>
          <w:szCs w:val="28"/>
        </w:rPr>
        <w:t xml:space="preserve">（三）发布出让信息。重庆联合产权交易所公开发布由市容环境卫生管理部门提供的《出让公告》及相关附件材料。</w:t>
      </w:r>
    </w:p>
    <w:p>
      <w:pPr>
        <w:ind w:left="0" w:right="0" w:firstLine="560"/>
        <w:spacing w:before="450" w:after="450" w:line="312" w:lineRule="auto"/>
      </w:pPr>
      <w:r>
        <w:rPr>
          <w:rFonts w:ascii="宋体" w:hAnsi="宋体" w:eastAsia="宋体" w:cs="宋体"/>
          <w:color w:val="000"/>
          <w:sz w:val="28"/>
          <w:szCs w:val="28"/>
        </w:rPr>
        <w:t xml:space="preserve">（四）受让意向登记。符合条件的意向受让人应按照《出让公告》的要求，在信息发布要求的期限内办理报名登记手续。</w:t>
      </w:r>
    </w:p>
    <w:p>
      <w:pPr>
        <w:ind w:left="0" w:right="0" w:firstLine="560"/>
        <w:spacing w:before="450" w:after="450" w:line="312" w:lineRule="auto"/>
      </w:pPr>
      <w:r>
        <w:rPr>
          <w:rFonts w:ascii="宋体" w:hAnsi="宋体" w:eastAsia="宋体" w:cs="宋体"/>
          <w:color w:val="000"/>
          <w:sz w:val="28"/>
          <w:szCs w:val="28"/>
        </w:rPr>
        <w:t xml:space="preserve">（五）组织交易签约。信息发布期满，只产生一个符合条件意向受让人的，其即为受让人，成交价按挂牌价和报价孰高原则确定；产生两个及以上符合条件的意向受让人的，应组织公开竞价，报价最高者即为受让人。确定受让人后，由重庆联合产权交易所向受让人出具《成交确认书》。 第十二条 受让人应在受让成交5日内持《成交确认书》与市容环境卫生管理部门签订《户外广告位经营权出让合同》。《户外广告位经营权出让合同》作为户外广告设置审批的特别许可，不再进行单项设置审批。</w:t>
      </w:r>
    </w:p>
    <w:p>
      <w:pPr>
        <w:ind w:left="0" w:right="0" w:firstLine="560"/>
        <w:spacing w:before="450" w:after="450" w:line="312" w:lineRule="auto"/>
      </w:pPr>
      <w:r>
        <w:rPr>
          <w:rFonts w:ascii="宋体" w:hAnsi="宋体" w:eastAsia="宋体" w:cs="宋体"/>
          <w:color w:val="000"/>
          <w:sz w:val="28"/>
          <w:szCs w:val="28"/>
        </w:rPr>
        <w:t xml:space="preserve">《户外广告位经营权出让合同》作为户外广告发布审批的前置许可。</w:t>
      </w:r>
    </w:p>
    <w:p>
      <w:pPr>
        <w:ind w:left="0" w:right="0" w:firstLine="560"/>
        <w:spacing w:before="450" w:after="450" w:line="312" w:lineRule="auto"/>
      </w:pPr>
      <w:r>
        <w:rPr>
          <w:rFonts w:ascii="宋体" w:hAnsi="宋体" w:eastAsia="宋体" w:cs="宋体"/>
          <w:color w:val="000"/>
          <w:sz w:val="28"/>
          <w:szCs w:val="28"/>
        </w:rPr>
        <w:t xml:space="preserve">第十三条 受让人应按照出让方案要求委托3个以上具有相应资质的设计单位分别拟订户外广告设计方案，由出让人组织有关部门和专家对户外广告设计方案进行评审，确定户外广告设置方案。</w:t>
      </w:r>
    </w:p>
    <w:p>
      <w:pPr>
        <w:ind w:left="0" w:right="0" w:firstLine="560"/>
        <w:spacing w:before="450" w:after="450" w:line="312" w:lineRule="auto"/>
      </w:pPr>
      <w:r>
        <w:rPr>
          <w:rFonts w:ascii="宋体" w:hAnsi="宋体" w:eastAsia="宋体" w:cs="宋体"/>
          <w:color w:val="000"/>
          <w:sz w:val="28"/>
          <w:szCs w:val="28"/>
        </w:rPr>
        <w:t xml:space="preserve">第十四条 户外广告位经营权的有效期限一般为3年，最长不得超过5年。有效期限自签订《成交确认书》之日起60日后起算。户外广告位经营权使用届满后重新组织公开出让。</w:t>
      </w:r>
    </w:p>
    <w:p>
      <w:pPr>
        <w:ind w:left="0" w:right="0" w:firstLine="560"/>
        <w:spacing w:before="450" w:after="450" w:line="312" w:lineRule="auto"/>
      </w:pPr>
      <w:r>
        <w:rPr>
          <w:rFonts w:ascii="宋体" w:hAnsi="宋体" w:eastAsia="宋体" w:cs="宋体"/>
          <w:color w:val="000"/>
          <w:sz w:val="28"/>
          <w:szCs w:val="28"/>
        </w:rPr>
        <w:t xml:space="preserve">第十五条 受让人取得的户外广告位经营权需再次转让的，再次转让的受让人应当符合本办法规定的有关条件，并经原授予户外广告位经营权的市容环境卫生管理部门批准，按照规定办理变更手续，转让期限应当扣除已使用年限。 第十六条 因城市建设、管理需要收回经营期限未满的户外广告位经营权，出让人应当按照合同约定使用年限的剩余年限比例退还价款及同期银行利息。</w:t>
      </w:r>
    </w:p>
    <w:p>
      <w:pPr>
        <w:ind w:left="0" w:right="0" w:firstLine="560"/>
        <w:spacing w:before="450" w:after="450" w:line="312" w:lineRule="auto"/>
      </w:pPr>
      <w:r>
        <w:rPr>
          <w:rFonts w:ascii="宋体" w:hAnsi="宋体" w:eastAsia="宋体" w:cs="宋体"/>
          <w:color w:val="000"/>
          <w:sz w:val="28"/>
          <w:szCs w:val="28"/>
        </w:rPr>
        <w:t xml:space="preserve">第十七条 所有户外广告位经营权出让收入，扣除公开出让成本后，由政府和业主按3∶7比例分配。政府取得的收入部分，纳入非税收入管理，专项用于户外广告位经营权公开出让、户外广告设置管理及其他市政设施建设管理工作。业主取得的收益应当按规定纳税。</w:t>
      </w:r>
    </w:p>
    <w:p>
      <w:pPr>
        <w:ind w:left="0" w:right="0" w:firstLine="560"/>
        <w:spacing w:before="450" w:after="450" w:line="312" w:lineRule="auto"/>
      </w:pPr>
      <w:r>
        <w:rPr>
          <w:rFonts w:ascii="宋体" w:hAnsi="宋体" w:eastAsia="宋体" w:cs="宋体"/>
          <w:color w:val="000"/>
          <w:sz w:val="28"/>
          <w:szCs w:val="28"/>
        </w:rPr>
        <w:t xml:space="preserve">第十八条 受让人提供虚假文件，采取行贿、恶意串通等非</w:t>
      </w:r>
    </w:p>
    <w:p>
      <w:pPr>
        <w:ind w:left="0" w:right="0" w:firstLine="560"/>
        <w:spacing w:before="450" w:after="450" w:line="312" w:lineRule="auto"/>
      </w:pPr>
      <w:r>
        <w:rPr>
          <w:rFonts w:ascii="宋体" w:hAnsi="宋体" w:eastAsia="宋体" w:cs="宋体"/>
          <w:color w:val="000"/>
          <w:sz w:val="28"/>
          <w:szCs w:val="28"/>
        </w:rPr>
        <w:t xml:space="preserve">法手段骗取户外广告位经营权的，公开出让结果无效；给出让人造成损失的，应当依法承担赔偿责任；构成犯罪的，依法追究刑事责任。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第十九条 参与户外广告位经营权公开出让的工作人员应当严守纪律、秉公办事，对滥用职权、徇私舞弊、玩忽职守的，依法追究行政责任；构成犯罪的，依法追究刑事责任。 第二十条 本办法实施前已经按市政府批准的户外广告设置规划实施的和市政府已经授权或出让户外广告位经营权的，应在批准设置期限或授权、出让期限届满后按本办法进行公开出让。</w:t>
      </w:r>
    </w:p>
    <w:p>
      <w:pPr>
        <w:ind w:left="0" w:right="0" w:firstLine="560"/>
        <w:spacing w:before="450" w:after="450" w:line="312" w:lineRule="auto"/>
      </w:pPr>
      <w:r>
        <w:rPr>
          <w:rFonts w:ascii="宋体" w:hAnsi="宋体" w:eastAsia="宋体" w:cs="宋体"/>
          <w:color w:val="000"/>
          <w:sz w:val="28"/>
          <w:szCs w:val="28"/>
        </w:rPr>
        <w:t xml:space="preserve">第二十一条 本办法自20xx年12月1日起施行。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快递驿站转让合同驿站转让合同协议书七</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快递驿站转让合同驿站转让合同协议书九</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2025-10-10T12:40:57+08:00</dcterms:created>
  <dcterms:modified xsi:type="dcterms:W3CDTF">2025-10-10T12:40:57+08:00</dcterms:modified>
</cp:coreProperties>
</file>

<file path=docProps/custom.xml><?xml version="1.0" encoding="utf-8"?>
<Properties xmlns="http://schemas.openxmlformats.org/officeDocument/2006/custom-properties" xmlns:vt="http://schemas.openxmlformats.org/officeDocument/2006/docPropsVTypes"/>
</file>