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店面整体转让合同(七篇)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整店转让合同共有几份店转让合同合法一转让方（乙方）：__________________甲、乙双方经友好协商，就店铺转让事宜达成以下协议：一、甲方将自己位于___________________________的店铺（原为：________...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转让方（乙方）：__________________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一、甲方将自己位于___________________________的店铺（原为：_______________）转让给乙方使用，并保证乙方同等享有甲方在原有房屋租赁合同中所享有的权利与义务。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年______月_______日止，年租金为____________元人民币（大写：__________________），租金为一次_清，并于约定日期提前__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月_______日前一次性向甲方支付转让费共计人民币____________，（大写：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固定资产转让协议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日内，甲方应向乙方交付淘宝商店账号及密码，及密码，淘宝、密码保护(如没有，可协助乙方更改)，数字证书，等所有相关信息与资料;乙方于签订本契约之日起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1、甲方房屋(以下简称该房屋)坐落于xxx____________________，房屋结构为__________，房屋用途为__________，房屋建筑面积为平方米，车库面积_____平方米。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按建筑面积计算该套房屋转让价格为______[人民币][币]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同意，在本协议所述的交割日前，对甲方签署的并已履行交货义务，但依据合同、协议的规定或国家相关法律、行政法规的规定（如合同、协议并未有规定），甲方仍处于承诺履行产品的售后安装或其它售后服务义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同意，由_________公司对交割日的预提安装费、售后服务费进行审计确认。乙方在依据本协议第七条第3款所述方式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同意，以交割日为起算日，在自交割日起的第_________个公历年度届满之日，由_________公司对实际发生的安装费及售后服务费用进行审计，该审计数据为终局数据。如经审计，依据本条上款由乙方预提的安装费及售后服务费的总额超出实际发生的安装费及售后服务费用的总额，则乙方应在_________公司出具审计数据后的三十个工作日内，将上述超出部分的价款返还甲方；如经审计，乙方预提的安装费及售后服务费的总额不足支付实际发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第五条商标的使用许可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甲、乙双方一致同意，甲方保证给予乙方有偿使用有关商标的使用许可，具体安排以甲乙双方于_________年_________月_______日签署的《商标使用许可合同》的内容为准。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结果，甲、乙双方一致同意，以_________万元人民币作为固定资产转让价格的基础。在交割评估基准日，甲、乙双方将根据本条下款所述原则对交割评估基准日的转让资产进行调整。经过上述调整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同意，乙方以代替甲方偿还截止交割日，以甲方为债务人的有关债务的方式向甲方支付转让价格，惟上述有关债务截至交割日的本金及利息（如适用）的总额累计应相等于转让价格总额扣除依据本协议第四条第2款经_________公司审计确认的预提安装费及售后服务费。有关债务的债权人名单及相关资料由甲方负责向乙方提供。</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同意替代甲方偿还的有关债务的债权人发出乙方代替甲方承担有关债务的通知书，甲方应确保上述债务的债权人自收到上述通知书后（包括该日）的十四个工作日内，对通知书加以书面确认。如在上述期间内，债权人仍未能对通知书加以书面确认，对未能获得确认的债务部分，乙方不承担偿还义务，直至甲方促使该部分债务的债权人对通知书加以确认，而甲方应自行承担自债权人收到通知书后的第十五个工作日（包括该日）至债权人对通知书加以确认之日（包括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独立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署日，以及直至本协议所规定的交割日，制造、销售或以其他方式经营的产品，没有并将不会侵犯任何专利、设计、版权、商标或类似的知识产权，并无任何人士提出与上述产品有重大关系的权利要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该保险的财产，在本协议签署日均已投保，且该等保单在本协议签署日仍然有效。甲方保证在交割日前不采取任何行为，亦不忽略任何行为，使上述保单成为无效或可能成为无效并保证在交割日后，促使有关保单的保险人同意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14.甲方的高级管理人员或相关的知情人士对有关交割日前的有关企业或其附属企业之商业或技术秘密负有保密义务，不得对外透露或基于商业的目的使用上述秘密。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使用权及房产所有权的实益拥有人及拥有有关物业妥善的及可在市场上出售的业权。有关物业并不受任何按揭、抵押、租赁、许可权或其他负担或任何第三方权利、条件、指令规则或其他限制所影响或需要得到任何第三方同意或向第三方支付金钱补偿，而将会或可能会对上述物业的价值或对有关企业使用、转让或出售上述资产的能力造成重大不良后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甲乙双方同意，在本协议签署后，就本协议未尽事宜，包括但不限于有关企业的商标使用、劳务合作事宜，进行进一步的协商，并在交割日前达成补充协议。该补充协议构成本协议不可分割的组成部分。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3.任何一方未能或延迟行使其根据本合同享有的权利、权力或特权不应视为对该等权利、权力或特权的放弃，且对该等权利、权力或特权的部分行使不应妨碍未来对此等权利、权力或特权的行使。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四、《商标使用许可合同》（略）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