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2025年品牌转让合同(七篇)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2、甲方对该债权包...</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品牌转让合同六</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品牌转让合同七</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