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2025年淘宝转让合同(14篇)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一承租方:根据《中华人民共和国民法典》及相关法律、法规的规定，甲乙双方在平等、自愿、协商一致的基础上，就乙方承租甲方“________商城”商铺事宜,达成以下协议：第一条:乙方自愿租用甲方位于安顺市________路“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淘宝转让合同篇十四</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