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律师代理诉讼合同范文模板(11篇)</w:t>
      </w:r>
      <w:bookmarkEnd w:id="1"/>
    </w:p>
    <w:p>
      <w:pPr>
        <w:jc w:val="center"/>
        <w:spacing w:before="0" w:after="450"/>
      </w:pPr>
      <w:r>
        <w:rPr>
          <w:rFonts w:ascii="Arial" w:hAnsi="Arial" w:eastAsia="Arial" w:cs="Arial"/>
          <w:color w:val="999999"/>
          <w:sz w:val="20"/>
          <w:szCs w:val="20"/>
        </w:rPr>
        <w:t xml:space="preserve">来源：网络  作者：静谧旋律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律师代理诉讼合同范文模板 第一篇甲方：乙方：甲方就其所承包的____________________起诉___________________一案，甲方决定为了更好地维护自己的合法权益，就该案委托乙方律师进行风险代理，经双方协商一致，订立以...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一、乙方接受甲方的委托，指派___律师、___律师、___律师为甲方一、二审阶段的风险诉讼代理人。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1、甲方支付乙方的代理费用为人民币_____元整，甲方在本案件执行完毕之日起三天内支付全部代理费。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八、甲方未按本合同约定支付乙方代理费的，甲方须//1578/按乙方应得代理费用承担每日__的违约金。</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协商不成，由__仲裁委仲裁。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第二篇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与广州市天河区前进街前进第一股份合作经济社龙*苑合作建房合同纠纷 事宜，现委托乙方指派的 田-武、李*仪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&gt;本人/单位在签署本合同之前，已清楚了解上述每一条款的确切含义。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&gt;20xx 年 11 月 23 日 20xx 年 11 月 23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第三篇</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第四篇</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一、甲方因事宜，现托付乙方指派的律师为其代理上述事宜的有关非诉讼法律事务。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二、甲方托付乙方律师的具体法律事务为：_________________</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4、略。</w:t>
      </w:r>
    </w:p>
    <w:p>
      <w:pPr>
        <w:ind w:left="0" w:right="0" w:firstLine="560"/>
        <w:spacing w:before="450" w:after="450" w:line="312" w:lineRule="auto"/>
      </w:pPr>
      <w:r>
        <w:rPr>
          <w:rFonts w:ascii="宋体" w:hAnsi="宋体" w:eastAsia="宋体" w:cs="宋体"/>
          <w:color w:val="000"/>
          <w:sz w:val="28"/>
          <w:szCs w:val="28"/>
        </w:rPr>
        <w:t xml:space="preserve">三、甲方应如实反映事情，提供材料配合乙方开展工作，乙方应积极履行职责，依照法律和事实维护甲方的合法权益。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四、依照《广东省律师服务收费标准》，甲方接受于签约后就上述托付事务向乙方一次性支付律师费共 人民币。上述费用别包含乙方到广州外办理上述托付事务的差旅费和有关杂费。乙方在甲方支付费用后开始代理工作。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五、甲方无正当理由终止托付，应支付双方约定的律师费，并别得要求退还已支付的律师费。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九、特别约定：_________________</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本人/单位在签署本合同之前，已清晰了解上述每一条款的确切含义。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第六篇</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第七篇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第八篇</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甲方：李雨菲</w:t>
      </w:r>
    </w:p>
    <w:p>
      <w:pPr>
        <w:ind w:left="0" w:right="0" w:firstLine="560"/>
        <w:spacing w:before="450" w:after="450" w:line="312" w:lineRule="auto"/>
      </w:pPr>
      <w:r>
        <w:rPr>
          <w:rFonts w:ascii="宋体" w:hAnsi="宋体" w:eastAsia="宋体" w:cs="宋体"/>
          <w:color w:val="000"/>
          <w:sz w:val="28"/>
          <w:szCs w:val="28"/>
        </w:rPr>
        <w:t xml:space="preserve">乙方：名扬律师所代理人：娄彦琼</w:t>
      </w:r>
    </w:p>
    <w:p>
      <w:pPr>
        <w:ind w:left="0" w:right="0" w:firstLine="560"/>
        <w:spacing w:before="450" w:after="450" w:line="312" w:lineRule="auto"/>
      </w:pPr>
      <w:r>
        <w:rPr>
          <w:rFonts w:ascii="宋体" w:hAnsi="宋体" w:eastAsia="宋体" w:cs="宋体"/>
          <w:color w:val="000"/>
          <w:sz w:val="28"/>
          <w:szCs w:val="28"/>
        </w:rPr>
        <w:t xml:space="preserve">签订时间：20__年9月6日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第九篇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定义：风险代理，是指受理案件后律师事务所暂不以现有收费标准收取律师服务费，律师服务费的收取以附加的条件是否实现为收费依据，风险由律师事务所与当事人共同承担的案件代理方式。</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甲方与、、就甲方之子、、人身损害赔偿纠纷纠纷一案，依照有关法律规定，委托乙方（yifang）律师代理诉讼事宜。双方在平等自愿的基础上，经过充分协商，订立本合同。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乙方接受甲方的委托，指派刘律师担任甲方在本案中诉讼的代理人。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2、代为参加诉讼（仲裁），陈述事实和理由，出示证据和质证；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w:t>
      </w:r>
    </w:p>
    <w:p>
      <w:pPr>
        <w:ind w:left="0" w:right="0" w:firstLine="560"/>
        <w:spacing w:before="450" w:after="450" w:line="312" w:lineRule="auto"/>
      </w:pPr>
      <w:r>
        <w:rPr>
          <w:rFonts w:ascii="宋体" w:hAnsi="宋体" w:eastAsia="宋体" w:cs="宋体"/>
          <w:color w:val="000"/>
          <w:sz w:val="28"/>
          <w:szCs w:val="28"/>
        </w:rPr>
        <w:t xml:space="preserve">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3、乙方律师按照本合同约定处理本案而取得的财产，应当及时转交给甲方，但有权从中扣除甲方尚未交纳的律师费和乙方律师因处理本案而垫付的费用。</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1、律师服务费用收取，以执行到位为条件，待执行所得的款项到位后，甲方同意乙方按照终审判决的执行所得的款项总额30%先行扣除律师报酬后，剩余财产交付给甲方。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2、代理期间发生调解、和解、撤诉事由等案件终止情形，甲方同意乙方按照协议赔偿款项总额30%先行扣除律师报酬后，剩余财产交付给甲方。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本合同履行中如发生争议，双方应当在相互尊重、理解和信任的基础上协商解决；协商不成时，提交天津仲裁委员会裁决。</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2026-03-10T06:51:27+08:00</dcterms:created>
  <dcterms:modified xsi:type="dcterms:W3CDTF">2026-03-10T06:51:27+08:00</dcterms:modified>
</cp:coreProperties>
</file>

<file path=docProps/custom.xml><?xml version="1.0" encoding="utf-8"?>
<Properties xmlns="http://schemas.openxmlformats.org/officeDocument/2006/custom-properties" xmlns:vt="http://schemas.openxmlformats.org/officeDocument/2006/docPropsVTypes"/>
</file>