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2025来料加工合同样本</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　　第一条 加工内容　　乙方向甲方提供加工________（产品）________套所需的原材料，甲方将乙方提供的原材料加工成产品后交付乙方。　　第二条 交货　　乙方在合同期间，每个月向甲方...</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 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 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　　第三条 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 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 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 仲裁</w:t>
      </w:r>
    </w:p>
    <w:p>
      <w:pPr>
        <w:ind w:left="0" w:right="0" w:firstLine="560"/>
        <w:spacing w:before="450" w:after="450" w:line="312" w:lineRule="auto"/>
      </w:pPr>
      <w:r>
        <w:rPr>
          <w:rFonts w:ascii="宋体" w:hAnsi="宋体" w:eastAsia="宋体" w:cs="宋体"/>
          <w:color w:val="000"/>
          <w:sz w:val="28"/>
          <w:szCs w:val="28"/>
        </w:rPr>
        <w:t xml:space="preserve">　　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 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 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 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 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　　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