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生产加工合同模板</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本合同适用作为纺织品代加、食品代加工、奶粉代加工、带料加工、电镀加工、塑料加工等合同用。委 托 方： （以下简称甲方）受委托方： （以下简称乙方）甲方委托乙方加工 ，根据《中华人民共和国合同法》规定，经双方充分协商，特订立本合同，以便共同遵...</w:t>
      </w:r>
    </w:p>
    <w:p>
      <w:pPr>
        <w:ind w:left="0" w:right="0" w:firstLine="560"/>
        <w:spacing w:before="450" w:after="450" w:line="312" w:lineRule="auto"/>
      </w:pPr>
      <w:r>
        <w:rPr>
          <w:rFonts w:ascii="宋体" w:hAnsi="宋体" w:eastAsia="宋体" w:cs="宋体"/>
          <w:color w:val="000"/>
          <w:sz w:val="28"/>
          <w:szCs w:val="28"/>
        </w:rPr>
        <w:t xml:space="preserve">本合同适用作为纺织品代加、食品代加工、奶粉代加工、带料加工、电镀加工、塑料加工等合同用。</w:t>
      </w:r>
    </w:p>
    <w:p>
      <w:pPr>
        <w:ind w:left="0" w:right="0" w:firstLine="560"/>
        <w:spacing w:before="450" w:after="450" w:line="312" w:lineRule="auto"/>
      </w:pPr>
      <w:r>
        <w:rPr>
          <w:rFonts w:ascii="宋体" w:hAnsi="宋体" w:eastAsia="宋体" w:cs="宋体"/>
          <w:color w:val="000"/>
          <w:sz w:val="28"/>
          <w:szCs w:val="28"/>
        </w:rPr>
        <w:t xml:space="preserve">委 托 方： （以下简称甲方）</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‖www.DiYiFanWen.com第～范文网整理该文章，版权归原作者、原出处所有。‖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 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 %（20%-60%幅度）违约金。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 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 %（10%-30%幅度）的违约金；不属乙方提供原材料的，偿付乙方以未履行部分酬金总额的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