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餐饮连锁加盟协议</w:t>
      </w:r>
      <w:bookmarkEnd w:id="1"/>
    </w:p>
    <w:p>
      <w:pPr>
        <w:jc w:val="center"/>
        <w:spacing w:before="0" w:after="450"/>
      </w:pPr>
      <w:r>
        <w:rPr>
          <w:rFonts w:ascii="Arial" w:hAnsi="Arial" w:eastAsia="Arial" w:cs="Arial"/>
          <w:color w:val="999999"/>
          <w:sz w:val="20"/>
          <w:szCs w:val="20"/>
        </w:rPr>
        <w:t xml:space="preserve">来源：网络  作者：独酌月影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以下称：“加盟者”或“加盟店”）赞成C公司主导的连锁理想，协约遵守其运营规章中的各条款，并申请加盟，C公司亦承认其加盟。两者就有关加盟事项缔结如下合同：第一条：组织1、C公司（以下称“总部”）主导本事业，并所有“C公司”登记商标。2、总部...</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作为对总部（支部）的技术指导费，加盟者依照以下计算方式，向总部（支部）交付每一商店每月总销售额的一定比率：销售额比率</w:t>
      </w:r>
    </w:p>
    <w:p>
      <w:pPr>
        <w:ind w:left="0" w:right="0" w:firstLine="560"/>
        <w:spacing w:before="450" w:after="450" w:line="312" w:lineRule="auto"/>
      </w:pPr>
      <w:r>
        <w:rPr>
          <w:rFonts w:ascii="宋体" w:hAnsi="宋体" w:eastAsia="宋体" w:cs="宋体"/>
          <w:color w:val="000"/>
          <w:sz w:val="28"/>
          <w:szCs w:val="28"/>
        </w:rPr>
        <w:t xml:space="preserve">2025万日元以下部分交1.50%；</w:t>
      </w:r>
    </w:p>
    <w:p>
      <w:pPr>
        <w:ind w:left="0" w:right="0" w:firstLine="560"/>
        <w:spacing w:before="450" w:after="450" w:line="312" w:lineRule="auto"/>
      </w:pPr>
      <w:r>
        <w:rPr>
          <w:rFonts w:ascii="宋体" w:hAnsi="宋体" w:eastAsia="宋体" w:cs="宋体"/>
          <w:color w:val="000"/>
          <w:sz w:val="28"/>
          <w:szCs w:val="28"/>
        </w:rPr>
        <w:t xml:space="preserve">2025万日元以上3000万日元以内部分交1.00%；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2026-09-13T03:40:32+08:00</dcterms:created>
  <dcterms:modified xsi:type="dcterms:W3CDTF">2026-09-13T03:40:32+08:00</dcterms:modified>
</cp:coreProperties>
</file>

<file path=docProps/custom.xml><?xml version="1.0" encoding="utf-8"?>
<Properties xmlns="http://schemas.openxmlformats.org/officeDocument/2006/custom-properties" xmlns:vt="http://schemas.openxmlformats.org/officeDocument/2006/docPropsVTypes"/>
</file>