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2025餐饮连锁加盟协议</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甲方：乙方：世纪海马科技有限公司___________________________公司（以下简称甲方）与世纪海马科技有限公司（以下简称乙方）经友好协商，本着自愿诚实、互惠互利、共同发展的原则，就乙方授权甲方在指定区域内代理金海马餐饮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1.1 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1.2 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1.3 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1.4 享有一般代理商的价格优惠。</w:t>
      </w:r>
    </w:p>
    <w:p>
      <w:pPr>
        <w:ind w:left="0" w:right="0" w:firstLine="560"/>
        <w:spacing w:before="450" w:after="450" w:line="312" w:lineRule="auto"/>
      </w:pPr>
      <w:r>
        <w:rPr>
          <w:rFonts w:ascii="宋体" w:hAnsi="宋体" w:eastAsia="宋体" w:cs="宋体"/>
          <w:color w:val="000"/>
          <w:sz w:val="28"/>
          <w:szCs w:val="28"/>
        </w:rPr>
        <w:t xml:space="preserve">1.5 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1.6 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1.7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1.8 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2.1 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2.2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2.3 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2.4 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2.5 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2.6 如实现了超过3套软件的月销售业绩，则在该月份销售的软件可以享有40%的优惠；如月销售业绩低于3套软件，则在该月份销售的软　　　　　件按一般代理商的价格计算。</w:t>
      </w:r>
    </w:p>
    <w:p>
      <w:pPr>
        <w:ind w:left="0" w:right="0" w:firstLine="560"/>
        <w:spacing w:before="450" w:after="450" w:line="312" w:lineRule="auto"/>
      </w:pPr>
      <w:r>
        <w:rPr>
          <w:rFonts w:ascii="宋体" w:hAnsi="宋体" w:eastAsia="宋体" w:cs="宋体"/>
          <w:color w:val="000"/>
          <w:sz w:val="28"/>
          <w:szCs w:val="28"/>
        </w:rPr>
        <w:t xml:space="preserve">2.7 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2.8 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3.1 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3.2 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3.3 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3.4 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3.5 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3.6 如实现了超过10套软件的月销售业绩，则在该月份销售的软件可以享有40%的优惠；如月销售业绩低于10套软件，则在该月份销售的　　　　软件按一般代理商的价格计算。3.7 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 乙方：世纪海马科技有限公司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2026-09-24T11:11:22+08:00</dcterms:created>
  <dcterms:modified xsi:type="dcterms:W3CDTF">2026-09-24T11:11:22+08:00</dcterms:modified>
</cp:coreProperties>
</file>

<file path=docProps/custom.xml><?xml version="1.0" encoding="utf-8"?>
<Properties xmlns="http://schemas.openxmlformats.org/officeDocument/2006/custom-properties" xmlns:vt="http://schemas.openxmlformats.org/officeDocument/2006/docPropsVTypes"/>
</file>