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2025年中通冷链加盟合同(10篇)</w:t>
      </w:r>
      <w:bookmarkEnd w:id="1"/>
    </w:p>
    <w:p>
      <w:pPr>
        <w:jc w:val="center"/>
        <w:spacing w:before="0" w:after="450"/>
      </w:pPr>
      <w:r>
        <w:rPr>
          <w:rFonts w:ascii="Arial" w:hAnsi="Arial" w:eastAsia="Arial" w:cs="Arial"/>
          <w:color w:val="999999"/>
          <w:sz w:val="20"/>
          <w:szCs w:val="20"/>
        </w:rPr>
        <w:t xml:space="preserve">来源：网络  作者：心如止水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中通冷链加盟合同一负责人： (简称乙方)甲方本着开拓公司业务、提升申通品牌、提高派送时效、加强公司管理等综合调控能力的宗旨，经甲、乙双方协商，自愿签订承包合同如下：一、承包范围：甲方现将之内的快递业务发包与乙方，除该区域外乙方一概不得超范围...</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中通冷链加盟合同一</w:t>
      </w:r>
    </w:p>
    <w:p>
      <w:pPr>
        <w:ind w:left="0" w:right="0" w:firstLine="560"/>
        <w:spacing w:before="450" w:after="450" w:line="312" w:lineRule="auto"/>
      </w:pPr>
      <w:r>
        <w:rPr>
          <w:rFonts w:ascii="宋体" w:hAnsi="宋体" w:eastAsia="宋体" w:cs="宋体"/>
          <w:color w:val="000"/>
          <w:sz w:val="28"/>
          <w:szCs w:val="28"/>
        </w:rPr>
        <w:t xml:space="preserve">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承包经营费：甲方按元/年向乙方征收其快件运输管理及承包等相关费用，并于签订合同时一次性支付。合同期内协作经营费用不予加收，次年协作费用则按上年度增长率同步递增并适当修改。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一、甲方将西塘镇承包给乙方，承包合同期为一年，从20xx年5月 1 日起至20xx年5月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1.根据乙方的要求，办理_________到世界各地的各类商务文件、 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 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4.免费为乙方提供文件、物品的一般包装，并代乙方用电脑填制分运单，甲方应严格按照乙方所写内容填写，由此所产生的错误由甲方负责。分运单发件人联由甲方在第二天送交乙方。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5.自收件时起，甲方必须在一个工作日内将乙方所交文件、物品发出，并采取传真方式通知国外代理，保证文件、物品按时到达。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6.定期向乙方返馈国外收件人签收信息，内容包括：收件人签名和盖章、 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 在1-2个工作日内向乙方回复。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8.所有快件费用采取月终结算方式。甲方应向乙方提供详细的统计资料、原始单据与发票办理财务结算。甲方按照报价费率表计算金额的_________%收取费用。(费率表附后)</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 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10.快件价格的变动应提前30天内通知乙方，并与乙方共同商定， 商定价格从次月执行。现行快件价格见附件。</w:t>
      </w:r>
    </w:p>
    <w:p>
      <w:pPr>
        <w:ind w:left="0" w:right="0" w:firstLine="560"/>
        <w:spacing w:before="450" w:after="450" w:line="312" w:lineRule="auto"/>
      </w:pPr>
      <w:r>
        <w:rPr>
          <w:rFonts w:ascii="宋体" w:hAnsi="宋体" w:eastAsia="宋体" w:cs="宋体"/>
          <w:color w:val="000"/>
          <w:sz w:val="28"/>
          <w:szCs w:val="28"/>
        </w:rPr>
        <w:t xml:space="preserve">11.由于甲方工作失误而造成文件、样品遗失，甲方按每件赔偿80美元(样品办理保险索赔另计)，并提供同样快件再次免费寄送服务。</w:t>
      </w:r>
    </w:p>
    <w:p>
      <w:pPr>
        <w:ind w:left="0" w:right="0" w:firstLine="560"/>
        <w:spacing w:before="450" w:after="450" w:line="312" w:lineRule="auto"/>
      </w:pPr>
      <w:r>
        <w:rPr>
          <w:rFonts w:ascii="宋体" w:hAnsi="宋体" w:eastAsia="宋体" w:cs="宋体"/>
          <w:color w:val="000"/>
          <w:sz w:val="28"/>
          <w:szCs w:val="28"/>
        </w:rPr>
        <w:t xml:space="preserve">12.甲方代乙方办理通过邮局递交的邮件业务，在邮局收费的基础上甲方不收取任何费用。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 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3份，准确记录物品的种类、数量、价值。价值最好掌握在400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 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 以便纠正。乙方应在收到帐单后15日内付清款项。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 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三、甲、乙双方共同条款</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2.本协议自签定之日起，壹年有效。</w:t>
      </w:r>
    </w:p>
    <w:p>
      <w:pPr>
        <w:ind w:left="0" w:right="0" w:firstLine="560"/>
        <w:spacing w:before="450" w:after="450" w:line="312" w:lineRule="auto"/>
      </w:pPr>
      <w:r>
        <w:rPr>
          <w:rFonts w:ascii="宋体" w:hAnsi="宋体" w:eastAsia="宋体" w:cs="宋体"/>
          <w:color w:val="000"/>
          <w:sz w:val="28"/>
          <w:szCs w:val="28"/>
        </w:rPr>
        <w:t xml:space="preserve">3.本协议壹式两份，双方各执壹份。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中通冷链加盟合同五</w:t>
      </w:r>
    </w:p>
    <w:p>
      <w:pPr>
        <w:ind w:left="0" w:right="0" w:firstLine="560"/>
        <w:spacing w:before="450" w:after="450" w:line="312" w:lineRule="auto"/>
      </w:pPr>
      <w:r>
        <w:rPr>
          <w:rFonts w:ascii="宋体" w:hAnsi="宋体" w:eastAsia="宋体" w:cs="宋体"/>
          <w:color w:val="000"/>
          <w:sz w:val="28"/>
          <w:szCs w:val="28"/>
        </w:rPr>
        <w:t xml:space="preserve">承包方： 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中通冷链加盟合同六</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中通冷链加盟合同七</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中通冷链加盟合同八</w:t>
      </w:r>
    </w:p>
    <w:p>
      <w:pPr>
        <w:ind w:left="0" w:right="0" w:firstLine="560"/>
        <w:spacing w:before="450" w:after="450" w:line="312" w:lineRule="auto"/>
      </w:pPr>
      <w:r>
        <w:rPr>
          <w:rFonts w:ascii="宋体" w:hAnsi="宋体" w:eastAsia="宋体" w:cs="宋体"/>
          <w:color w:val="000"/>
          <w:sz w:val="28"/>
          <w:szCs w:val="28"/>
        </w:rPr>
        <w:t xml:space="preserve">甲方： 身份证： 乙方： 身份证：</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黑体" w:hAnsi="黑体" w:eastAsia="黑体" w:cs="黑体"/>
          <w:color w:val="000000"/>
          <w:sz w:val="36"/>
          <w:szCs w:val="36"/>
          <w:b w:val="1"/>
          <w:bCs w:val="1"/>
        </w:rPr>
        <w:t xml:space="preserve">中通冷链加盟合同九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区域承包人，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省 市 (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6、合同期满后，甲方在同等条件下，优先选择乙方为甲方的区域承包人。</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2、甲方有权要求乙方规范经营，维护公司的声誉，如果出现丢件，损坏件，不及时派送，以及引起客户投诉的，甲方有权让乙方承担相应的费用，或从保证金中扣除。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 _ _ 元。 6、车辆使用押金为：电动车 元/辆，面包车 元/辆。 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“邮政速递”的形象、声誉，切实保障双方的利益，严格保守商业秘密。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4、甲乙双方应严格遵守邮政快递相关操作规定和双方签订的《运营守则》，乙方将已派送货物签单全部返还甲方;甲方对乙方的经营行为监督、检查。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5、甲方根据乙方要求，提供电动三轮车 辆，面包车 辆。甲方负责承担车辆的保险(保险内容包括：交强险、第三者责任险、等)、日常维护费用，因乙方使用原因造成车辆损坏、损毁的，由乙方承担全部损失。由乙方承担电动车辆的日常维护、维修、保养、充电费用。乙方使用车辆发生交通肇事的，所有损失均由乙方承担。</w:t>
      </w:r>
    </w:p>
    <w:p>
      <w:pPr>
        <w:ind w:left="0" w:right="0" w:firstLine="560"/>
        <w:spacing w:before="450" w:after="450" w:line="312" w:lineRule="auto"/>
      </w:pPr>
      <w:r>
        <w:rPr>
          <w:rFonts w:ascii="宋体" w:hAnsi="宋体" w:eastAsia="宋体" w:cs="宋体"/>
          <w:color w:val="000"/>
          <w:sz w:val="28"/>
          <w:szCs w:val="28"/>
        </w:rPr>
        <w:t xml:space="preserve">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7、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8、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9、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10、乙方的经营风险、法律责任和所承包经营区域的业务开发等均由乙方承担，甲方不承担任何有关或相关连带责任。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11、在本合同有效期内及终止后，乙方及其雇员未经甲方书面同意，不得披露、使用或允许他人使用其所掌握的甲方的商业秘密。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12、未经甲方允许，乙方不得私自转包给第三方。 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1、代收款与其它费用分别结算。乙方将当天收到的代收款及时上缴甲方财务，并做好交接，最晚不得超过次日12：00，任何情况下均不得拖延或抵扣。</w:t>
      </w:r>
    </w:p>
    <w:p>
      <w:pPr>
        <w:ind w:left="0" w:right="0" w:firstLine="560"/>
        <w:spacing w:before="450" w:after="450" w:line="312" w:lineRule="auto"/>
      </w:pPr>
      <w:r>
        <w:rPr>
          <w:rFonts w:ascii="宋体" w:hAnsi="宋体" w:eastAsia="宋体" w:cs="宋体"/>
          <w:color w:val="000"/>
          <w:sz w:val="28"/>
          <w:szCs w:val="28"/>
        </w:rPr>
        <w:t xml:space="preserve">2、派送费、税金，甲方每月与乙方结算一次，结算周期以邮政结算日期为准。</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黑体" w:hAnsi="黑体" w:eastAsia="黑体" w:cs="黑体"/>
          <w:color w:val="000000"/>
          <w:sz w:val="34"/>
          <w:szCs w:val="34"/>
          <w:b w:val="1"/>
          <w:bCs w:val="1"/>
        </w:rPr>
        <w:t xml:space="preserve">中通冷链加盟合同篇十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 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2026-09-13T02:09:50+08:00</dcterms:created>
  <dcterms:modified xsi:type="dcterms:W3CDTF">2026-09-13T02:09:50+08:00</dcterms:modified>
</cp:coreProperties>
</file>

<file path=docProps/custom.xml><?xml version="1.0" encoding="utf-8"?>
<Properties xmlns="http://schemas.openxmlformats.org/officeDocument/2006/custom-properties" xmlns:vt="http://schemas.openxmlformats.org/officeDocument/2006/docPropsVTypes"/>
</file>