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两人合同协议书管理(十篇)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管理一乙方：__________身份证号：____________________甲乙双方本着平等互利，共同发展，优势互补的原则，甲方版权所属网站与乙方版权所属网站，经友好协商，在合作意向上达成一致，结为合作伙伴，甲方以协议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两人合同协议书管理六</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两人合同协议书管理七</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两人合同协议书管理八</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两人合同协议书管理九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两人合同协议书管理篇十</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