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汽车维修合同制度(7篇)</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制度一乙方：(简称乙方)甲乙双方本着平等互利的原则，针对乙方车辆定点在甲方维修保养的相关事项，经双方协商达成协议如下：一、甲方按乙方提供的车辆进行汽车的各种维修与保养，严格按照乙方要求确保维修质量，做到实事求事、价格合理、提供优...</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汽车维修合同制度二</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注：本合同一式份。承、托修双方各一份，维修主管部门各份。</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汽车维修合同制度四</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汽车维修合同制度六</w:t>
      </w:r>
    </w:p>
    <w:p>
      <w:pPr>
        <w:ind w:left="0" w:right="0" w:firstLine="560"/>
        <w:spacing w:before="450" w:after="450" w:line="312" w:lineRule="auto"/>
      </w:pPr>
      <w:r>
        <w:rPr>
          <w:rFonts w:ascii="宋体" w:hAnsi="宋体" w:eastAsia="宋体" w:cs="宋体"/>
          <w:color w:val="000"/>
          <w:sz w:val="28"/>
          <w:szCs w:val="28"/>
        </w:rPr>
        <w:t xml:space="preserve">甲方：（行政事业单位）</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车辆维修、保养从______年1月1日起______年12月31日止。</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2026-04-29T03:35:06+08:00</dcterms:created>
  <dcterms:modified xsi:type="dcterms:W3CDTF">2026-04-29T03:35:06+08:00</dcterms:modified>
</cp:coreProperties>
</file>

<file path=docProps/custom.xml><?xml version="1.0" encoding="utf-8"?>
<Properties xmlns="http://schemas.openxmlformats.org/officeDocument/2006/custom-properties" xmlns:vt="http://schemas.openxmlformats.org/officeDocument/2006/docPropsVTypes"/>
</file>