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最新建设工程合同定义(22篇)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建设工程合同定义一建设单位(以下简称甲方)：____________________________________________________________________地址：___________________________...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建设工程合同定义篇十一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3.甲方无偿提供乙方施工人员共__人的住宿及生活用水、用电。</w:t>
      </w:r>
    </w:p>
    <w:p>
      <w:pPr>
        <w:ind w:left="0" w:right="0" w:firstLine="560"/>
        <w:spacing w:before="450" w:after="450" w:line="312" w:lineRule="auto"/>
      </w:pPr>
      <w:r>
        <w:rPr>
          <w:rFonts w:ascii="宋体" w:hAnsi="宋体" w:eastAsia="宋体" w:cs="宋体"/>
          <w:color w:val="000"/>
          <w:sz w:val="28"/>
          <w:szCs w:val="28"/>
        </w:rPr>
        <w:t xml:space="preserve">4.乙方施工用水用电按市有关规定，从结算款中扣除。</w:t>
      </w:r>
    </w:p>
    <w:p>
      <w:pPr>
        <w:ind w:left="0" w:right="0" w:firstLine="560"/>
        <w:spacing w:before="450" w:after="450" w:line="312" w:lineRule="auto"/>
      </w:pPr>
      <w:r>
        <w:rPr>
          <w:rFonts w:ascii="宋体" w:hAnsi="宋体" w:eastAsia="宋体" w:cs="宋体"/>
          <w:color w:val="000"/>
          <w:sz w:val="28"/>
          <w:szCs w:val="28"/>
        </w:rPr>
        <w:t xml:space="preserve">5.基坑开挖时，挡土桩间如有流砂或挡土桩位移超过规范偏差及漏水等影响地下室施工的情况，由乙方负责处理，因此发生的一切费用，由乙方承担。措施费按_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2026-04-28T23:28:03+08:00</dcterms:created>
  <dcterms:modified xsi:type="dcterms:W3CDTF">2026-04-28T23:28:03+08:00</dcterms:modified>
</cp:coreProperties>
</file>

<file path=docProps/custom.xml><?xml version="1.0" encoding="utf-8"?>
<Properties xmlns="http://schemas.openxmlformats.org/officeDocument/2006/custom-properties" xmlns:vt="http://schemas.openxmlformats.org/officeDocument/2006/docPropsVTypes"/>
</file>