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工程合同终止协议书(13篇)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工程合同终止协议书一《合同法》第九十一条 有下列情形之一的，合同的权利义务终止：（一）债务已经按照约定履行；（二）合同解除； （三）债务相互抵销；（四）债务人依法将标的物提存；（五）债权人免除债务；（六）债权债务同归于一人...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4"/>
          <w:szCs w:val="34"/>
          <w:b w:val="1"/>
          <w:bCs w:val="1"/>
        </w:rPr>
        <w:t xml:space="preserve">终止协议书面通知 工程合同终止协议书篇十一</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工程合同终止协议书篇十三</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2026-01-23T03:01:32+08:00</dcterms:created>
  <dcterms:modified xsi:type="dcterms:W3CDTF">2026-01-23T03:01:32+08:00</dcterms:modified>
</cp:coreProperties>
</file>

<file path=docProps/custom.xml><?xml version="1.0" encoding="utf-8"?>
<Properties xmlns="http://schemas.openxmlformats.org/officeDocument/2006/custom-properties" xmlns:vt="http://schemas.openxmlformats.org/officeDocument/2006/docPropsVTypes"/>
</file>