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建设工程施工三方合同范本(推荐25篇)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建设工程施工三方合同范本1项目合作协议由：项目出资人（以下简称甲方、乙方和丙方）甲：，身份证号：乙：，身份证号：丙：，身份证号：甲乙丙三方本着公平、平等、互利的原则订立合作协议如下：第一条：甲乙丙三方自愿合作经营塑胶地板项目，总投资为15万...</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建设工程施工三方合同范本4</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(2)将施工所需水、电、电讯线路从施工现场外部接到《协议条款》约定地 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（丙方可委托物业公司作为履行本保修书的丙方代表） 业主：指向丙购买本项目房屋的客户 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 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 通讯地址： 电话： 传真：</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本保修书于：</w:t>
      </w:r>
    </w:p>
    <w:p>
      <w:pPr>
        <w:ind w:left="0" w:right="0" w:firstLine="560"/>
        <w:spacing w:before="450" w:after="450" w:line="312" w:lineRule="auto"/>
      </w:pPr>
      <w:r>
        <w:rPr>
          <w:rFonts w:ascii="宋体" w:hAnsi="宋体" w:eastAsia="宋体" w:cs="宋体"/>
          <w:color w:val="000"/>
          <w:sz w:val="28"/>
          <w:szCs w:val="28"/>
        </w:rPr>
        <w:t xml:space="preserve">20xx年xx 月x 日签署</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贷款方：_________借款方：_________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第二条借款金额借款方向贷款方借款**(大写)_____元。预计用款为___年___元;___年___元;___年___元;___年___元;___年___元;___年___元。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地址：_____(盖章)地址：_____(盖章)</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建设工程施工三方合同范本7</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、及其他有关法律、法规、遵循平等、自愿、公平和诚实信用的原则，建设、总包、分包三方就?髯缘娜ɡ逦瘢桃恢拢┝⒈拘椤?</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专用条款：是发包人与承包人根据法律、行政法规规定，结合具体工程实际，经协商达成一致意见的条款，是对XX条款的具体化、补充或修改。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知承包人，负责监理的工程师还应将委派和撤回知发包人。委派书和撤回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(3)开施工场地与城乡公共道路的道，以及专用条款约定的施工场地内的主要道路，满足施工运输的需要，保证施工期间的畅;</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(5)遵守政府有关主管部门对施工场地交、施工噪音以及环境保护和安全生产等的管理规定，按规定办理有关手续，并以书面形式知发包人，发包人承担由此发生的费用，因承包人责任造成的罚款除外;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11、开工及延期开工因发包人原因不能按照协议书约定的开工日期开工，工程师应以书面形式知承包人，推迟开工日期。发包人赔偿承包人因延期开工造成的损失，并相应顺延工期。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知工程师验收。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知工程师。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知工程师，工程师确认调整金额后作为追加合同价款，与工程款同期支付。工程师收到承包人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知，发包人收到知后仍不能按要求预付，承包人可在发出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知承包人，承包人为计量提供便利条件并派人参加。承包人收到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本XX条款第23条确定调整的合同价款，第31条工程变更调整的合同价款及其他条款中约定的追加合同价款，应与工程款(进度款)同期调整支付。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知，发包人收到承包人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发包人按一览表约定的内容提供材料设备，并向承包人提供产品合格证明，对其质量负责。发包人在所供材料设备到贷前24小时，以书面形式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知。变更超过原设计标准或批准的建设规模时，发包人应报规划管理部门和其他有关部门重新审查批准，并由原设计单位提供变更的相应图纸和说明。承包人按照工程师发出的变更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工程竣工验收过，承包人送交竣工验收报告的日期为实际竣工日期。工程按发包人要求修改后过竣工验收的，实际竣工日期为承包人修改后提请发包人验收的日期。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中间交工工程的范围和竣工时间，双方在专用条款内约定，其验收程序按本XX条款款至款办理。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发包人收到承包人递交的竣工结算报告及结算资料后28天内进行核实，给予确认或者提出修改意见。发包人确认竣工结算报告知XX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(2)本XX条款第款提到的发包人不按合同约定支付工程款，导致施工无法进行;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(3)本XX条款第款提到的发包人无正当理由不支付工程竣工结算价款;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(2)本XX条款第款提到的因承包人原因工程质量达不到协议书约定的质量标准;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(1)索赔事件发生后28天内，向工程师发出索赔意向知;</w:t>
      </w:r>
    </w:p>
    <w:p>
      <w:pPr>
        <w:ind w:left="0" w:right="0" w:firstLine="560"/>
        <w:spacing w:before="450" w:after="450" w:line="312" w:lineRule="auto"/>
      </w:pPr>
      <w:r>
        <w:rPr>
          <w:rFonts w:ascii="宋体" w:hAnsi="宋体" w:eastAsia="宋体" w:cs="宋体"/>
          <w:color w:val="000"/>
          <w:sz w:val="28"/>
          <w:szCs w:val="28"/>
        </w:rPr>
        <w:t xml:space="preserve">(2)发出索赔意向知后28天内，向工程师提出延长工期和(或)补偿经济损失的索赔报告及有关资料;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知工程师，产大力所能及的条件下迅速采取措施，尽力减少损失，发包人应协助承包人采取措施。不可抗力事件结束后48小时内承包人向工程师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知工程师，工程师应于收到书面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施工中了现影响施工的地下障碍物时，承包人应于8小时内以书面形式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发生本XX条款第款情况，停止施工超过56天，发包人仍不支付工程款(进度款)，承包人有权解除合同。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发生本XX条款第款禁止的情况，承包人将其承包的全部工程转包给他人或者肢解以后以分包的名义分别转包给他人，发包人有权解除合同。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一方依据、、款约定要求解除合同的，应以书面形式向对方发出解除合同的知，并在发出知前7天告知对方，知到达对方时合同解除。对解除合同有争议的，按本XX条款第37条关于争议的约定处理。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除本XX条款第34条外，发包人承包人履行合同全部义务，竣工结算价款支付完毕，承包人向发包人交付竣工工程后，本合同即告终止。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双方根据有关法律、行政法规规定，结合工程实际经协商一致后，可对本XX条款内容具体化、补充或修改，在专用条款内约定。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2026-03-10T02:04:25+08:00</dcterms:created>
  <dcterms:modified xsi:type="dcterms:W3CDTF">2026-03-10T02:04:25+08:00</dcterms:modified>
</cp:coreProperties>
</file>

<file path=docProps/custom.xml><?xml version="1.0" encoding="utf-8"?>
<Properties xmlns="http://schemas.openxmlformats.org/officeDocument/2006/custom-properties" xmlns:vt="http://schemas.openxmlformats.org/officeDocument/2006/docPropsVTypes"/>
</file>