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教育施工合同范本(精选15篇)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施工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教育施工合同范本4</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教育施工合同范本9</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 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 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 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 年 月 日开工至 年 月 日竣工;运动场工程项目总工期为60 天，于 年 月 日开工至 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(3)施工前应做施工现场的_三平一通_，提供设计标高。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&gt;甲乙双方的责任与权利：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_质量第一_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