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教育协议合同范本(共21篇)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教育协议合同范本1甲方(用人单位)：乙方(劳动者)姓名：性别：家庭住址：身份证号：电话号码：甲乙双方根据《_劳动法》、《_劳动合同法》等法律、法规、规定，在平等自愿协商一致的基础上，同意订立本合同，共同遵守本合同各项条款。一、合同类型和期限...</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第五条：甲方应重视乙方在园内的安全。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第七条：乙方试用期满后，乙方的工资标准为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第九条：甲、乙任何一方要解除劳动合同，应提前三十日通知对方，并写出书面辞职报告，否则作违约处理。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w:t>
      </w:r>
    </w:p>
    <w:p>
      <w:pPr>
        <w:ind w:left="0" w:right="0" w:firstLine="560"/>
        <w:spacing w:before="450" w:after="450" w:line="312" w:lineRule="auto"/>
      </w:pPr>
      <w:r>
        <w:rPr>
          <w:rFonts w:ascii="宋体" w:hAnsi="宋体" w:eastAsia="宋体" w:cs="宋体"/>
          <w:color w:val="000"/>
          <w:sz w:val="28"/>
          <w:szCs w:val="28"/>
        </w:rPr>
        <w:t xml:space="preserve">1、乙方在授权期内订购甲方教育系列软件产品，乙方享有相应代理级别的代理价格和返点的支持。乙方对甲方的价格及销售政策有保密和维护的义务，不得违反甲方产品价格政策，否则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2、甲方根据乙方年度实际完成任务情况给予相应级别的返点奖励.</w:t>
      </w:r>
    </w:p>
    <w:p>
      <w:pPr>
        <w:ind w:left="0" w:right="0" w:firstLine="560"/>
        <w:spacing w:before="450" w:after="450" w:line="312" w:lineRule="auto"/>
      </w:pPr>
      <w:r>
        <w:rPr>
          <w:rFonts w:ascii="宋体" w:hAnsi="宋体" w:eastAsia="宋体" w:cs="宋体"/>
          <w:color w:val="000"/>
          <w:sz w:val="28"/>
          <w:szCs w:val="28"/>
        </w:rPr>
        <w:t xml:space="preserve">3、乙方参加投标或行业竞争项目而需要对甲方的产品报价时，若需要以低于甲方规定的最低出货价对外报价，需事先向甲方申请、备案，并填写《蓝剑系列教育软件特价申请表》，经甲方书面同意后方可对外报价。</w:t>
      </w:r>
    </w:p>
    <w:p>
      <w:pPr>
        <w:ind w:left="0" w:right="0" w:firstLine="560"/>
        <w:spacing w:before="450" w:after="450" w:line="312" w:lineRule="auto"/>
      </w:pPr>
      <w:r>
        <w:rPr>
          <w:rFonts w:ascii="宋体" w:hAnsi="宋体" w:eastAsia="宋体" w:cs="宋体"/>
          <w:color w:val="000"/>
          <w:sz w:val="28"/>
          <w:szCs w:val="28"/>
        </w:rPr>
        <w:t xml:space="preserve">4、蓝剑系列教育软件价格制定、发布的解释权归甲方。甲方将对乙方在新价格发布之日起前30天内进购的产品实行100%库保；对前90天之内进购的产品实行70%的库保。第一次提货额的总金额数低于一万元,不享有库保支持。</w:t>
      </w:r>
    </w:p>
    <w:p>
      <w:pPr>
        <w:ind w:left="0" w:right="0" w:firstLine="560"/>
        <w:spacing w:before="450" w:after="450" w:line="312" w:lineRule="auto"/>
      </w:pPr>
      <w:r>
        <w:rPr>
          <w:rFonts w:ascii="宋体" w:hAnsi="宋体" w:eastAsia="宋体" w:cs="宋体"/>
          <w:color w:val="000"/>
          <w:sz w:val="28"/>
          <w:szCs w:val="28"/>
        </w:rPr>
        <w:t xml:space="preserve">5、对不同级别的代理商甲方给予不同比例的信誉额度支持。代理商需向甲方提供详细的客户需求资料，甲方审核确认后，按比例给予代理商信誉额度内的放货支持。</w:t>
      </w:r>
    </w:p>
    <w:p>
      <w:pPr>
        <w:ind w:left="0" w:right="0" w:firstLine="560"/>
        <w:spacing w:before="450" w:after="450" w:line="312" w:lineRule="auto"/>
      </w:pPr>
      <w:r>
        <w:rPr>
          <w:rFonts w:ascii="宋体" w:hAnsi="宋体" w:eastAsia="宋体" w:cs="宋体"/>
          <w:color w:val="000"/>
          <w:sz w:val="28"/>
          <w:szCs w:val="28"/>
        </w:rPr>
        <w:t xml:space="preserve">6、乙方应针对其所代理的指定软件市场，在本协议生效后一周内向甲方提交全面的市场营销方案、年度实施计划，并按月及时向甲方提交业务进展报告，以及客群关系、教育动态、竞争分析等信息，以便甲方能更好的支持市场工作。</w:t>
      </w:r>
    </w:p>
    <w:p>
      <w:pPr>
        <w:ind w:left="0" w:right="0" w:firstLine="560"/>
        <w:spacing w:before="450" w:after="450" w:line="312" w:lineRule="auto"/>
      </w:pPr>
      <w:r>
        <w:rPr>
          <w:rFonts w:ascii="宋体" w:hAnsi="宋体" w:eastAsia="宋体" w:cs="宋体"/>
          <w:color w:val="000"/>
          <w:sz w:val="28"/>
          <w:szCs w:val="28"/>
        </w:rPr>
        <w:t xml:space="preserve">7、甲方将不断地提供产品的升级和后续产品的研发。对产品的升级，甲方提供全新产品，收回老产品。从发布升级信息之日起30天内为免费升级，超过30天办理需按补差价处理。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教育协议合同范本4</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教育协议合同范本5</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教育协议合同范本6</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教育协议合同范本7</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教育协议合同范本10</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教育协议合同范本11</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w:t>
      </w:r>
    </w:p>
    <w:p>
      <w:pPr>
        <w:ind w:left="0" w:right="0" w:firstLine="560"/>
        <w:spacing w:before="450" w:after="450" w:line="312" w:lineRule="auto"/>
      </w:pPr>
      <w:r>
        <w:rPr>
          <w:rFonts w:ascii="宋体" w:hAnsi="宋体" w:eastAsia="宋体" w:cs="宋体"/>
          <w:color w:val="000"/>
          <w:sz w:val="28"/>
          <w:szCs w:val="28"/>
        </w:rPr>
        <w:t xml:space="preserve">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为了维护甲、乙双方的合法权益，依据《_劳动法》、《_劳动合同法》以及相关法律、法规的规定达成如下协议：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2、乙方应当遵守《_教育法》《教师法》等国家法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教育协议合同范本13</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教育协议合同范本14</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教育协议合同范本15</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教育协议合同范本16</w:t>
      </w:r>
    </w:p>
    <w:p>
      <w:pPr>
        <w:ind w:left="0" w:right="0" w:firstLine="560"/>
        <w:spacing w:before="450" w:after="450" w:line="312" w:lineRule="auto"/>
      </w:pPr>
      <w:r>
        <w:rPr>
          <w:rFonts w:ascii="宋体" w:hAnsi="宋体" w:eastAsia="宋体" w:cs="宋体"/>
          <w:color w:val="000"/>
          <w:sz w:val="28"/>
          <w:szCs w:val="28"/>
        </w:rPr>
        <w:t xml:space="preserve">熊丙奇：校外培训机构示范性合同文本，是学生选择与维权指南</w:t>
      </w:r>
    </w:p>
    <w:p>
      <w:pPr>
        <w:ind w:left="0" w:right="0" w:firstLine="560"/>
        <w:spacing w:before="450" w:after="450" w:line="312" w:lineRule="auto"/>
      </w:pPr>
      <w:r>
        <w:rPr>
          <w:rFonts w:ascii="宋体" w:hAnsi="宋体" w:eastAsia="宋体" w:cs="宋体"/>
          <w:color w:val="000"/>
          <w:sz w:val="28"/>
          <w:szCs w:val="28"/>
        </w:rPr>
        <w:t xml:space="preserve">教育部、市场监管总局近日发布《中小学生校外培训服务合同（示范文本）》，供培训者（学员）监护人与开展中小学生校外培训的培训机构签订培训合同时参照使用，双方也可使用本合同电子版在电子商务平台上签约。</w:t>
      </w:r>
    </w:p>
    <w:p>
      <w:pPr>
        <w:ind w:left="0" w:right="0" w:firstLine="560"/>
        <w:spacing w:before="450" w:after="450" w:line="312" w:lineRule="auto"/>
      </w:pPr>
      <w:r>
        <w:rPr>
          <w:rFonts w:ascii="宋体" w:hAnsi="宋体" w:eastAsia="宋体" w:cs="宋体"/>
          <w:color w:val="000"/>
          <w:sz w:val="28"/>
          <w:szCs w:val="28"/>
        </w:rPr>
        <w:t xml:space="preserve">为培训者（学员）监护人提供与中小学生校外培训机构签约的参考合同文本，回应了选择培训机构的学生家长的期待，也是规范培训机构经营行为，减少合同纠纷尤其是退费纠纷，维护培训者合法权利的积极尝试。</w:t>
      </w:r>
    </w:p>
    <w:p>
      <w:pPr>
        <w:ind w:left="0" w:right="0" w:firstLine="560"/>
        <w:spacing w:before="450" w:after="450" w:line="312" w:lineRule="auto"/>
      </w:pPr>
      <w:r>
        <w:rPr>
          <w:rFonts w:ascii="宋体" w:hAnsi="宋体" w:eastAsia="宋体" w:cs="宋体"/>
          <w:color w:val="000"/>
          <w:sz w:val="28"/>
          <w:szCs w:val="28"/>
        </w:rPr>
        <w:t xml:space="preserve">虽然教育部、市场监管总局并没有要求所有校外培训机构都必须使用这一合同文本，但从维护培训者合法权利出发，校外培训机构应积极使用这一合同文本签约，而培训者可要求校外培训机构采用示范合同文本签约。</w:t>
      </w:r>
    </w:p>
    <w:p>
      <w:pPr>
        <w:ind w:left="0" w:right="0" w:firstLine="560"/>
        <w:spacing w:before="450" w:after="450" w:line="312" w:lineRule="auto"/>
      </w:pPr>
      <w:r>
        <w:rPr>
          <w:rFonts w:ascii="宋体" w:hAnsi="宋体" w:eastAsia="宋体" w:cs="宋体"/>
          <w:color w:val="000"/>
          <w:sz w:val="28"/>
          <w:szCs w:val="28"/>
        </w:rPr>
        <w:t xml:space="preserve">从以往发生的培训者与提供培训的机构的纠纷看，合同不规范，培训机构与培训者的权利、义务不清晰，培训机构单方面提出“霸王条款”，利用家长维权意识不强，引诱家长签订违反有关国家规范培训机构规定的合同的情况普遍存在。这导致培训者与培训机构的纠纷不断，培训者维权时才发现合同本身有漏洞或机构设置的“陷阱”，于是“维权难”。</w:t>
      </w:r>
    </w:p>
    <w:p>
      <w:pPr>
        <w:ind w:left="0" w:right="0" w:firstLine="560"/>
        <w:spacing w:before="450" w:after="450" w:line="312" w:lineRule="auto"/>
      </w:pPr>
      <w:r>
        <w:rPr>
          <w:rFonts w:ascii="宋体" w:hAnsi="宋体" w:eastAsia="宋体" w:cs="宋体"/>
          <w:color w:val="000"/>
          <w:sz w:val="28"/>
          <w:szCs w:val="28"/>
        </w:rPr>
        <w:t xml:space="preserve">另外按照国家有关政策要求，培训机构不得一次性向乙方收取或变相收取时间跨度超过3个月的费用；线上培训机构按课时收费的，每科不得一次性收取超过60课时的费用。这一规定，是为了减少预付款经营模式带来的退费纠纷，也迫使培训机构提高培训质量吸引学员续费。目前仍有培训机构打擦边球，违规收费，如把一年收费签四份合同，还有学员家长在培训机构打折优惠的蛊惑下配合种种违规操作。示范合同文本中提到“甲方有权按照国家有关政策规定和合同约定收取培训费用”“甲方收取培训费用后应当及时向乙方开具正规发票”，是明确告诉家长有关规定，也要求培训机构严格执行规定。有了示范性合同文本，培训机构也就不好忽悠家长了。</w:t>
      </w:r>
    </w:p>
    <w:p>
      <w:pPr>
        <w:ind w:left="0" w:right="0" w:firstLine="560"/>
        <w:spacing w:before="450" w:after="450" w:line="312" w:lineRule="auto"/>
      </w:pPr>
      <w:r>
        <w:rPr>
          <w:rFonts w:ascii="宋体" w:hAnsi="宋体" w:eastAsia="宋体" w:cs="宋体"/>
          <w:color w:val="000"/>
          <w:sz w:val="28"/>
          <w:szCs w:val="28"/>
        </w:rPr>
        <w:t xml:space="preserve">值得注意的是，示范性合同文本还明确了培训退费条款：包括乙方在培训班正式开班前多少时间或开班后多少时间前可提出退学的，有权要求全额退费，并列出由于乙方原因申请提前退学的，双方可约定的退费方式。这就把退费条款加以明晰，避免培训机构再浑水摸鱼，以事先约定不清晰为由拒绝学员监护人合理的退费诉求。</w:t>
      </w:r>
    </w:p>
    <w:p>
      <w:pPr>
        <w:ind w:left="0" w:right="0" w:firstLine="560"/>
        <w:spacing w:before="450" w:after="450" w:line="312" w:lineRule="auto"/>
      </w:pPr>
      <w:r>
        <w:rPr>
          <w:rFonts w:ascii="宋体" w:hAnsi="宋体" w:eastAsia="宋体" w:cs="宋体"/>
          <w:color w:val="000"/>
          <w:sz w:val="28"/>
          <w:szCs w:val="28"/>
        </w:rPr>
        <w:t xml:space="preserve">当然，这一切都建立在培训机构要采用示范性合同文本，家长要求培训机构用示范性合同文本签约的前提之上。如果家长在焦虑营销攻势下，急于签订培训机构提供的自制合同，还是会出现种种问题。要促进培训机构规范经营，消费者的理性、成熟是极为重要的力量。从这一角度说，示范性合同文本也为学生家长提供了一份有用的选择培训机构、维权的指南。</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教育协议合同范本17</w:t>
      </w:r>
    </w:p>
    <w:p>
      <w:pPr>
        <w:ind w:left="0" w:right="0" w:firstLine="560"/>
        <w:spacing w:before="450" w:after="450" w:line="312" w:lineRule="auto"/>
      </w:pPr>
      <w:r>
        <w:rPr>
          <w:rFonts w:ascii="宋体" w:hAnsi="宋体" w:eastAsia="宋体" w:cs="宋体"/>
          <w:color w:val="000"/>
          <w:sz w:val="28"/>
          <w:szCs w:val="28"/>
        </w:rPr>
        <w:t xml:space="preserve">1、乙方向甲方订货时，需工整清楚地填写《蓝剑系列教育软件购销合同》经其法定代表人或其委托人签字、盖章后传真给甲方。经确认，双方代表签字盖章后正式生效。</w:t>
      </w:r>
    </w:p>
    <w:p>
      <w:pPr>
        <w:ind w:left="0" w:right="0" w:firstLine="560"/>
        <w:spacing w:before="450" w:after="450" w:line="312" w:lineRule="auto"/>
      </w:pPr>
      <w:r>
        <w:rPr>
          <w:rFonts w:ascii="宋体" w:hAnsi="宋体" w:eastAsia="宋体" w:cs="宋体"/>
          <w:color w:val="000"/>
          <w:sz w:val="28"/>
          <w:szCs w:val="28"/>
        </w:rPr>
        <w:t xml:space="preserve">2、甲方确认乙方全部货款到帐后按乙方规定的产品发货，并在三个工作日内，甲方将相应的发票寄出。</w:t>
      </w:r>
    </w:p>
    <w:p>
      <w:pPr>
        <w:ind w:left="0" w:right="0" w:firstLine="560"/>
        <w:spacing w:before="450" w:after="450" w:line="312" w:lineRule="auto"/>
      </w:pPr>
      <w:r>
        <w:rPr>
          <w:rFonts w:ascii="宋体" w:hAnsi="宋体" w:eastAsia="宋体" w:cs="宋体"/>
          <w:color w:val="000"/>
          <w:sz w:val="28"/>
          <w:szCs w:val="28"/>
        </w:rPr>
        <w:t xml:space="preserve">3、甲方承担乙方所进蓝剑系列教育软件的邮寄费用和保险费。乙方收到货物后，需在甲方提供的查收单上签字盖章后传真或邮寄给甲方商务部。</w:t>
      </w:r>
    </w:p>
    <w:p>
      <w:pPr>
        <w:ind w:left="0" w:right="0" w:firstLine="560"/>
        <w:spacing w:before="450" w:after="450" w:line="312" w:lineRule="auto"/>
      </w:pPr>
      <w:r>
        <w:rPr>
          <w:rFonts w:ascii="宋体" w:hAnsi="宋体" w:eastAsia="宋体" w:cs="宋体"/>
          <w:color w:val="000"/>
          <w:sz w:val="28"/>
          <w:szCs w:val="28"/>
        </w:rPr>
        <w:t xml:space="preserve">4、甲方以产品形式按乙方实际提货额（大于1万元）的2%作为乙方的市场宣传基金，用于乙方对甲方产品在当地的市场宣传和推广活动。</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教育协议合同范本21</w:t>
      </w:r>
    </w:p>
    <w:p>
      <w:pPr>
        <w:ind w:left="0" w:right="0" w:firstLine="560"/>
        <w:spacing w:before="450" w:after="450" w:line="312" w:lineRule="auto"/>
      </w:pPr>
      <w:r>
        <w:rPr>
          <w:rFonts w:ascii="宋体" w:hAnsi="宋体" w:eastAsia="宋体" w:cs="宋体"/>
          <w:color w:val="000"/>
          <w:sz w:val="28"/>
          <w:szCs w:val="28"/>
        </w:rPr>
        <w:t xml:space="preserve">根据教育局关于“要在全体教师中开展‘教师十条禁令’的学习”的教育活动要求，特与全体教师签订‘廉洁从教’承诺责任书。</w:t>
      </w:r>
    </w:p>
    <w:p>
      <w:pPr>
        <w:ind w:left="0" w:right="0" w:firstLine="560"/>
        <w:spacing w:before="450" w:after="450" w:line="312" w:lineRule="auto"/>
      </w:pPr>
      <w:r>
        <w:rPr>
          <w:rFonts w:ascii="宋体" w:hAnsi="宋体" w:eastAsia="宋体" w:cs="宋体"/>
          <w:color w:val="000"/>
          <w:sz w:val="28"/>
          <w:szCs w:val="28"/>
        </w:rPr>
        <w:t xml:space="preserve">1、坚持以生为本，爱岗敬业，爱护、关心、尊重、公正地对待每一位学生，尽心当好学生在校第二家长。</w:t>
      </w:r>
    </w:p>
    <w:p>
      <w:pPr>
        <w:ind w:left="0" w:right="0" w:firstLine="560"/>
        <w:spacing w:before="450" w:after="450" w:line="312" w:lineRule="auto"/>
      </w:pPr>
      <w:r>
        <w:rPr>
          <w:rFonts w:ascii="宋体" w:hAnsi="宋体" w:eastAsia="宋体" w:cs="宋体"/>
          <w:color w:val="000"/>
          <w:sz w:val="28"/>
          <w:szCs w:val="28"/>
        </w:rPr>
        <w:t xml:space="preserve">2、坚持文明从教，不讽刺挖苦岐视学生，不体罚和变相体罚学生，如发生体罚学生行为，造成对学生身体和人格的伤害，甘愿在评优和年度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2026-06-19T05:48:37+08:00</dcterms:created>
  <dcterms:modified xsi:type="dcterms:W3CDTF">2026-06-19T05:48:37+08:00</dcterms:modified>
</cp:coreProperties>
</file>

<file path=docProps/custom.xml><?xml version="1.0" encoding="utf-8"?>
<Properties xmlns="http://schemas.openxmlformats.org/officeDocument/2006/custom-properties" xmlns:vt="http://schemas.openxmlformats.org/officeDocument/2006/docPropsVTypes"/>
</file>